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2ECF" w:rsidP="005A2ECF" w14:paraId="7F63FCB1" w14:textId="6ACA9F52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2ECF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556</w:t>
      </w:r>
      <w:r w:rsidRPr="005A2ECF">
        <w:rPr>
          <w:rFonts w:ascii="Times New Roman" w:eastAsia="Times New Roman" w:hAnsi="Times New Roman" w:cs="Times New Roman"/>
          <w:sz w:val="24"/>
          <w:szCs w:val="24"/>
          <w:lang w:eastAsia="ar-SA"/>
        </w:rPr>
        <w:t>-0501/2025</w:t>
      </w:r>
    </w:p>
    <w:p w:rsidR="00230B1F" w:rsidRPr="00D83AC2" w:rsidP="005A2ECF" w14:paraId="67EF416C" w14:textId="7DDE7A3D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УИД:86</w:t>
      </w:r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MS</w:t>
      </w:r>
      <w:r w:rsidRPr="00D83AC2">
        <w:rPr>
          <w:rFonts w:ascii="Times New Roman" w:eastAsia="Times New Roman" w:hAnsi="Times New Roman" w:cs="Times New Roman"/>
          <w:sz w:val="24"/>
          <w:szCs w:val="24"/>
          <w:lang w:eastAsia="ar-SA"/>
        </w:rPr>
        <w:t>0005-01-2022-0006658-44</w:t>
      </w:r>
    </w:p>
    <w:p w:rsidR="005A2ECF" w:rsidRPr="005A2ECF" w:rsidP="005A2ECF" w14:paraId="39E22157" w14:textId="77777777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2ECF" w:rsidRPr="005A2ECF" w:rsidP="005A2ECF" w14:paraId="3325D701" w14:textId="77777777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ECF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:rsidR="005A2ECF" w:rsidRPr="005A2ECF" w:rsidP="005A2ECF" w14:paraId="4DB61761" w14:textId="77777777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ECF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делу об административном правонарушении</w:t>
      </w:r>
    </w:p>
    <w:p w:rsidR="005A2ECF" w:rsidRPr="005A2ECF" w:rsidP="005A2ECF" w14:paraId="5DABD228" w14:textId="77777777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2ECF" w:rsidRPr="005A2ECF" w:rsidP="005A2ECF" w14:paraId="23AA3448" w14:textId="30E1C74F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30 сентября</w:t>
      </w:r>
      <w:r w:rsidRPr="005A2E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2025 года                                                                  город Нефтеюганск</w:t>
      </w:r>
    </w:p>
    <w:p w:rsidR="005A2ECF" w:rsidRPr="005A2ECF" w:rsidP="005A2ECF" w14:paraId="53A46946" w14:textId="77777777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2ECF" w:rsidRPr="005A2ECF" w:rsidP="005A2ECF" w14:paraId="65678855" w14:textId="77777777">
      <w:pPr>
        <w:widowControl w:val="0"/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E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Мировой судья судебного участка № </w:t>
      </w:r>
      <w:r w:rsidRPr="005A2ECF">
        <w:rPr>
          <w:rFonts w:ascii="Times New Roman" w:eastAsia="Times New Roman" w:hAnsi="Times New Roman" w:cs="Times New Roman"/>
          <w:sz w:val="28"/>
          <w:szCs w:val="28"/>
          <w:lang w:eastAsia="ar-SA"/>
        </w:rPr>
        <w:t>6 Нефтеюганского судебного района Ханты-Мансийского автономного округа – Югры Сабитова Д.Р. (628305, ХМАО-Югра, г. Нефтеюганск, ул. Сургутская 10), рассмотрев в открытом судебном заседании дело об административном правонарушении в отношении:</w:t>
      </w:r>
    </w:p>
    <w:p w:rsidR="00BE3FC6" w:rsidRPr="00BE3FC6" w:rsidP="00D83AC2" w14:paraId="12ECDA0E" w14:textId="7D9CB5A6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A24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D63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уроженца</w:t>
      </w:r>
      <w:r w:rsidR="00D63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66F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работающего</w:t>
      </w:r>
      <w:r w:rsidR="00322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D66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867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</w:t>
      </w:r>
      <w:r w:rsidRPr="008627E9" w:rsidR="00862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проживающего </w:t>
      </w:r>
      <w:r w:rsidRPr="008627E9" w:rsidR="00862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876AE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45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водительское удостоверение</w:t>
      </w: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E3FC6" w:rsidRPr="00BE3FC6" w:rsidP="00BE3FC6" w14:paraId="237613FE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3F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Pr="00BE3FC6">
        <w:rPr>
          <w:rFonts w:ascii="Times New Roman" w:eastAsia="Calibri" w:hAnsi="Times New Roman" w:cs="Times New Roman"/>
          <w:sz w:val="28"/>
          <w:szCs w:val="28"/>
          <w:lang w:eastAsia="ru-RU"/>
        </w:rPr>
        <w:t>совершении административного правонарушения, предусмотренного ч.4 ст. 12.15 Кодекса Российской Федерации об административных правонарушениях,</w:t>
      </w:r>
    </w:p>
    <w:p w:rsidR="00BE3FC6" w:rsidRPr="00BE3FC6" w:rsidP="00BE3FC6" w14:paraId="03E9C700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8"/>
          <w:szCs w:val="28"/>
          <w:lang w:eastAsia="ru-RU"/>
        </w:rPr>
      </w:pPr>
    </w:p>
    <w:p w:rsidR="00BE3FC6" w:rsidRPr="00BE3FC6" w:rsidP="00042F8B" w14:paraId="3A8408A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3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С Т А Н О В И Л:</w:t>
      </w:r>
    </w:p>
    <w:p w:rsidR="00BE3FC6" w:rsidRPr="00BE3FC6" w:rsidP="00BE3FC6" w14:paraId="764D4E6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727D83" w:rsidRPr="003D6390" w:rsidP="00D83AC2" w14:paraId="3A50343B" w14:textId="04EEB624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>Н.В.</w:t>
      </w:r>
      <w:r w:rsidRPr="003D6390" w:rsidR="00BE3FC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A74828">
        <w:rPr>
          <w:rFonts w:ascii="Times New Roman" w:hAnsi="Times New Roman" w:cs="Times New Roman"/>
          <w:sz w:val="28"/>
          <w:szCs w:val="28"/>
        </w:rPr>
        <w:t xml:space="preserve"> </w:t>
      </w:r>
      <w:r w:rsidRPr="003D6390" w:rsidR="00BE3FC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3D6390" w:rsidR="00BE3FC6">
        <w:rPr>
          <w:rFonts w:ascii="Times New Roman" w:hAnsi="Times New Roman" w:cs="Times New Roman"/>
          <w:sz w:val="28"/>
          <w:szCs w:val="28"/>
        </w:rPr>
        <w:t xml:space="preserve">, </w:t>
      </w:r>
      <w:r w:rsidR="008B523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8B5231">
        <w:rPr>
          <w:rFonts w:ascii="Times New Roman" w:hAnsi="Times New Roman" w:cs="Times New Roman"/>
          <w:sz w:val="28"/>
          <w:szCs w:val="28"/>
        </w:rPr>
        <w:t xml:space="preserve">, </w:t>
      </w:r>
      <w:r w:rsidRPr="003D6390" w:rsidR="00BE3FC6">
        <w:rPr>
          <w:rFonts w:ascii="Times New Roman" w:hAnsi="Times New Roman" w:cs="Times New Roman"/>
          <w:sz w:val="28"/>
          <w:szCs w:val="28"/>
        </w:rPr>
        <w:t>управляя транспортным средством</w:t>
      </w:r>
      <w:r w:rsidR="00C51B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B5231">
        <w:rPr>
          <w:rFonts w:ascii="Times New Roman" w:hAnsi="Times New Roman" w:cs="Times New Roman"/>
          <w:sz w:val="28"/>
          <w:szCs w:val="28"/>
        </w:rPr>
        <w:t>г/н</w:t>
      </w:r>
      <w:r w:rsidR="00E530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D66F0E">
        <w:rPr>
          <w:rFonts w:ascii="Times New Roman" w:hAnsi="Times New Roman" w:cs="Times New Roman"/>
          <w:sz w:val="28"/>
          <w:szCs w:val="28"/>
        </w:rPr>
        <w:t>,</w:t>
      </w:r>
      <w:r w:rsidR="00C110CF">
        <w:rPr>
          <w:rFonts w:ascii="Times New Roman" w:hAnsi="Times New Roman" w:cs="Times New Roman"/>
          <w:sz w:val="28"/>
          <w:szCs w:val="28"/>
        </w:rPr>
        <w:t xml:space="preserve"> совершил </w:t>
      </w:r>
      <w:r w:rsidR="00C110CF">
        <w:rPr>
          <w:rFonts w:ascii="Times New Roman" w:hAnsi="Times New Roman" w:cs="Times New Roman"/>
          <w:sz w:val="28"/>
          <w:szCs w:val="28"/>
        </w:rPr>
        <w:t>обгон</w:t>
      </w:r>
      <w:r w:rsidR="00C110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а/м ***</w:t>
      </w:r>
      <w:r>
        <w:rPr>
          <w:rFonts w:ascii="Times New Roman" w:hAnsi="Times New Roman" w:cs="Times New Roman"/>
          <w:sz w:val="28"/>
          <w:szCs w:val="28"/>
        </w:rPr>
        <w:t>, г/н ***</w:t>
      </w:r>
      <w:r>
        <w:rPr>
          <w:rFonts w:ascii="Times New Roman" w:hAnsi="Times New Roman" w:cs="Times New Roman"/>
          <w:sz w:val="28"/>
          <w:szCs w:val="28"/>
        </w:rPr>
        <w:t xml:space="preserve"> с п/п ТСП, г/н 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63806">
        <w:rPr>
          <w:rFonts w:ascii="Times New Roman" w:hAnsi="Times New Roman" w:cs="Times New Roman"/>
          <w:sz w:val="28"/>
          <w:szCs w:val="28"/>
        </w:rPr>
        <w:t>с выездом на полосу дороги, предназначенную для встречного движения</w:t>
      </w:r>
      <w:r w:rsidR="006B7BF5">
        <w:rPr>
          <w:rFonts w:ascii="Times New Roman" w:hAnsi="Times New Roman" w:cs="Times New Roman"/>
          <w:sz w:val="28"/>
          <w:szCs w:val="28"/>
        </w:rPr>
        <w:t>,</w:t>
      </w:r>
      <w:r w:rsidR="00C110CF">
        <w:rPr>
          <w:rFonts w:ascii="Times New Roman" w:hAnsi="Times New Roman" w:cs="Times New Roman"/>
          <w:sz w:val="28"/>
          <w:szCs w:val="28"/>
        </w:rPr>
        <w:t xml:space="preserve"> </w:t>
      </w:r>
      <w:r w:rsidR="00D63806">
        <w:rPr>
          <w:rFonts w:ascii="Times New Roman" w:hAnsi="Times New Roman" w:cs="Times New Roman"/>
          <w:sz w:val="28"/>
          <w:szCs w:val="28"/>
        </w:rPr>
        <w:t xml:space="preserve">с пересечением </w:t>
      </w:r>
      <w:r w:rsidR="00640FDE">
        <w:rPr>
          <w:rFonts w:ascii="Times New Roman" w:hAnsi="Times New Roman" w:cs="Times New Roman"/>
          <w:sz w:val="28"/>
          <w:szCs w:val="28"/>
        </w:rPr>
        <w:t xml:space="preserve">горизонтальной </w:t>
      </w:r>
      <w:r w:rsidR="00D63806">
        <w:rPr>
          <w:rFonts w:ascii="Times New Roman" w:hAnsi="Times New Roman" w:cs="Times New Roman"/>
          <w:sz w:val="28"/>
          <w:szCs w:val="28"/>
        </w:rPr>
        <w:t xml:space="preserve">линии </w:t>
      </w:r>
      <w:r w:rsidR="006B7BF5">
        <w:rPr>
          <w:rFonts w:ascii="Times New Roman" w:hAnsi="Times New Roman" w:cs="Times New Roman"/>
          <w:sz w:val="28"/>
          <w:szCs w:val="28"/>
        </w:rPr>
        <w:t>дорожной разметки 1.1,</w:t>
      </w:r>
      <w:r w:rsidR="00353450">
        <w:rPr>
          <w:rFonts w:ascii="Times New Roman" w:hAnsi="Times New Roman" w:cs="Times New Roman"/>
          <w:sz w:val="28"/>
          <w:szCs w:val="28"/>
        </w:rPr>
        <w:t xml:space="preserve"> </w:t>
      </w:r>
      <w:r w:rsidRPr="003D6390">
        <w:rPr>
          <w:rFonts w:ascii="Times New Roman" w:hAnsi="Times New Roman" w:cs="Times New Roman"/>
          <w:sz w:val="28"/>
          <w:szCs w:val="28"/>
        </w:rPr>
        <w:t>чем нарушил п.</w:t>
      </w:r>
      <w:r w:rsidRPr="00640FDE" w:rsidR="008B5231">
        <w:rPr>
          <w:rFonts w:ascii="Times New Roman" w:hAnsi="Times New Roman" w:cs="Times New Roman"/>
          <w:color w:val="000000" w:themeColor="text1"/>
          <w:sz w:val="28"/>
          <w:szCs w:val="28"/>
        </w:rPr>
        <w:t>1.3</w:t>
      </w:r>
      <w:r w:rsidRPr="00640FDE" w:rsidR="009B55D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40FDE" w:rsidR="006B7B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40FDE" w:rsidR="009B55D0">
        <w:rPr>
          <w:rFonts w:ascii="Times New Roman" w:hAnsi="Times New Roman" w:cs="Times New Roman"/>
          <w:color w:val="000000" w:themeColor="text1"/>
          <w:sz w:val="28"/>
          <w:szCs w:val="28"/>
        </w:rPr>
        <w:t>9.1.1</w:t>
      </w:r>
      <w:r w:rsidRPr="00640FDE" w:rsidR="008B5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6390">
        <w:rPr>
          <w:rFonts w:ascii="Times New Roman" w:hAnsi="Times New Roman" w:cs="Times New Roman"/>
          <w:sz w:val="28"/>
          <w:szCs w:val="28"/>
        </w:rPr>
        <w:t xml:space="preserve">Правил дорожного движения Российской Федерации, утвержденных постановлением Правительства Российской Федерации от 23.10.1993 № 1090. </w:t>
      </w:r>
    </w:p>
    <w:p w:rsidR="00DB23FE" w:rsidP="00D83AC2" w14:paraId="7E23DA11" w14:textId="0834BE8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судебное заседание </w:t>
      </w:r>
      <w:r w:rsidR="005A2E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A2ECF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извещенный надлежащим образом о времени и месте рассмотрения административного материала, </w:t>
      </w:r>
      <w:r w:rsidRPr="00D63806" w:rsidR="00D63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явился, </w:t>
      </w:r>
      <w:r w:rsidRPr="00DB2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ходатайств об отложении дела от него не поступало, об уважительности причин неявки суду не сообщил. </w:t>
      </w:r>
    </w:p>
    <w:p w:rsidR="00980690" w:rsidRPr="0094261F" w:rsidP="00D83AC2" w14:paraId="7E050CAB" w14:textId="2DCD131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№5 «О некоторых вопросах, возникающих у судов при применении КоАП РФ» и п. 14 постановления Пленума ВС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27.12.2007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5A2E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A2ECF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его отсутствие.</w:t>
      </w:r>
    </w:p>
    <w:p w:rsidR="00BE3FC6" w:rsidRPr="00A904C8" w:rsidP="00D83AC2" w14:paraId="4DF6191E" w14:textId="7724A99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3A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</w:t>
      </w:r>
      <w:r w:rsidRPr="003F3A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удья,</w:t>
      </w:r>
      <w:r w:rsidRPr="00C110C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904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исследовав материалы административного дела, считает, что вина </w:t>
      </w:r>
      <w:r w:rsidR="005A2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5A2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Н.В.</w:t>
      </w:r>
      <w:r w:rsidRPr="00A904C8" w:rsidR="00C51B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904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совершении правонарушения полностью доказана и подтверждается следующими доказательствами: </w:t>
      </w:r>
    </w:p>
    <w:p w:rsidR="00431E4C" w:rsidP="00D83AC2" w14:paraId="267D979D" w14:textId="08661D53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390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322861">
        <w:rPr>
          <w:rFonts w:ascii="Times New Roman" w:hAnsi="Times New Roman" w:cs="Times New Roman"/>
          <w:sz w:val="28"/>
          <w:szCs w:val="28"/>
        </w:rPr>
        <w:t xml:space="preserve"> </w:t>
      </w:r>
      <w:r w:rsidRPr="003D639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3D6390">
        <w:rPr>
          <w:rFonts w:ascii="Times New Roman" w:hAnsi="Times New Roman" w:cs="Times New Roman"/>
          <w:sz w:val="28"/>
          <w:szCs w:val="28"/>
        </w:rPr>
        <w:t xml:space="preserve">, из которого следует, что права и обязанности, предусмотренные </w:t>
      </w:r>
      <w:r w:rsidR="00B36E19">
        <w:rPr>
          <w:rFonts w:ascii="Times New Roman" w:hAnsi="Times New Roman" w:cs="Times New Roman"/>
          <w:sz w:val="28"/>
          <w:szCs w:val="28"/>
        </w:rPr>
        <w:t>ст.</w:t>
      </w:r>
      <w:r w:rsidRPr="003D6390">
        <w:rPr>
          <w:rFonts w:ascii="Times New Roman" w:hAnsi="Times New Roman" w:cs="Times New Roman"/>
          <w:sz w:val="28"/>
          <w:szCs w:val="28"/>
        </w:rPr>
        <w:t>25.1 КоАП РФ и ст. 51 Конституции РФ</w:t>
      </w:r>
      <w:r w:rsidRPr="003D6390" w:rsidR="00243659">
        <w:rPr>
          <w:rFonts w:ascii="Times New Roman" w:hAnsi="Times New Roman" w:cs="Times New Roman"/>
          <w:sz w:val="28"/>
          <w:szCs w:val="28"/>
        </w:rPr>
        <w:t xml:space="preserve"> </w:t>
      </w:r>
      <w:r w:rsidR="005A2EC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5A2ECF">
        <w:rPr>
          <w:rFonts w:ascii="Times New Roman" w:hAnsi="Times New Roman" w:cs="Times New Roman"/>
          <w:sz w:val="28"/>
          <w:szCs w:val="28"/>
        </w:rPr>
        <w:t>Н.В.</w:t>
      </w:r>
      <w:r w:rsidRPr="00315BE8" w:rsidR="00315BE8">
        <w:rPr>
          <w:rFonts w:ascii="Times New Roman" w:hAnsi="Times New Roman" w:cs="Times New Roman"/>
          <w:sz w:val="28"/>
          <w:szCs w:val="28"/>
        </w:rPr>
        <w:t xml:space="preserve"> </w:t>
      </w:r>
      <w:r w:rsidRPr="003D6390">
        <w:rPr>
          <w:rFonts w:ascii="Times New Roman" w:hAnsi="Times New Roman" w:cs="Times New Roman"/>
          <w:sz w:val="28"/>
          <w:szCs w:val="28"/>
        </w:rPr>
        <w:t>разъяснены, что подтверждается его подписью в соответствующей графе протокола, копия протокола им получена, протокол подписан. Из протокол</w:t>
      </w:r>
      <w:r w:rsidRPr="003D6390">
        <w:rPr>
          <w:rFonts w:ascii="Times New Roman" w:hAnsi="Times New Roman" w:cs="Times New Roman"/>
          <w:sz w:val="28"/>
          <w:szCs w:val="28"/>
        </w:rPr>
        <w:t>а следует,</w:t>
      </w:r>
      <w:r w:rsidRPr="003D6390" w:rsidR="00B25361">
        <w:rPr>
          <w:rFonts w:ascii="Times New Roman" w:hAnsi="Times New Roman" w:cs="Times New Roman"/>
          <w:sz w:val="28"/>
          <w:szCs w:val="28"/>
        </w:rPr>
        <w:t xml:space="preserve"> что</w:t>
      </w:r>
      <w:r w:rsidRPr="003D6390">
        <w:rPr>
          <w:rFonts w:ascii="Times New Roman" w:hAnsi="Times New Roman" w:cs="Times New Roman"/>
          <w:sz w:val="28"/>
          <w:szCs w:val="28"/>
        </w:rPr>
        <w:t xml:space="preserve"> </w:t>
      </w:r>
      <w:r w:rsidR="005A2EC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5A2ECF">
        <w:rPr>
          <w:rFonts w:ascii="Times New Roman" w:hAnsi="Times New Roman" w:cs="Times New Roman"/>
          <w:sz w:val="28"/>
          <w:szCs w:val="28"/>
        </w:rPr>
        <w:t>Н.В.</w:t>
      </w:r>
      <w:r w:rsidRPr="00B14170" w:rsidR="00B1417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35622" w:rsidR="00E35622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35622" w:rsidR="00E35622">
        <w:rPr>
          <w:rFonts w:ascii="Times New Roman" w:hAnsi="Times New Roman" w:cs="Times New Roman"/>
          <w:sz w:val="28"/>
          <w:szCs w:val="28"/>
        </w:rPr>
        <w:t xml:space="preserve">, на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35622" w:rsidR="00E35622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35622" w:rsidR="00E35622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35622" w:rsidR="00E35622">
        <w:rPr>
          <w:rFonts w:ascii="Times New Roman" w:hAnsi="Times New Roman" w:cs="Times New Roman"/>
          <w:sz w:val="28"/>
          <w:szCs w:val="28"/>
        </w:rPr>
        <w:t xml:space="preserve">, совершил </w:t>
      </w:r>
      <w:r w:rsidRPr="00E35622" w:rsidR="00E35622">
        <w:rPr>
          <w:rFonts w:ascii="Times New Roman" w:hAnsi="Times New Roman" w:cs="Times New Roman"/>
          <w:sz w:val="28"/>
          <w:szCs w:val="28"/>
        </w:rPr>
        <w:t>обгон</w:t>
      </w:r>
      <w:r w:rsidRPr="00E35622" w:rsidR="00E35622">
        <w:rPr>
          <w:rFonts w:ascii="Times New Roman" w:hAnsi="Times New Roman" w:cs="Times New Roman"/>
          <w:sz w:val="28"/>
          <w:szCs w:val="28"/>
        </w:rPr>
        <w:t xml:space="preserve"> а/м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35622" w:rsidR="00E35622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35622" w:rsidR="00E35622">
        <w:rPr>
          <w:rFonts w:ascii="Times New Roman" w:hAnsi="Times New Roman" w:cs="Times New Roman"/>
          <w:sz w:val="28"/>
          <w:szCs w:val="28"/>
        </w:rPr>
        <w:t xml:space="preserve"> с п/п ТСП, г/н АХ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35622" w:rsidR="00E35622">
        <w:rPr>
          <w:rFonts w:ascii="Times New Roman" w:hAnsi="Times New Roman" w:cs="Times New Roman"/>
          <w:sz w:val="28"/>
          <w:szCs w:val="28"/>
        </w:rPr>
        <w:t xml:space="preserve">, с выездом на полосу дороги, предназначенную для встречного движения, с пересечением горизонтальной линии дорожной разметки 1.1, чем </w:t>
      </w:r>
      <w:r w:rsidRPr="00E35622" w:rsidR="00E35622">
        <w:rPr>
          <w:rFonts w:ascii="Times New Roman" w:hAnsi="Times New Roman" w:cs="Times New Roman"/>
          <w:sz w:val="28"/>
          <w:szCs w:val="28"/>
        </w:rPr>
        <w:t>нарушил п.1.3, 9.1.1 Правил дорожного движения Российской Федерации, утвержденных постановлением Правительства Российской Федерации от 23.10.1993 № 1090</w:t>
      </w:r>
      <w:r w:rsidR="00B14170">
        <w:rPr>
          <w:rFonts w:ascii="Times New Roman" w:hAnsi="Times New Roman" w:cs="Times New Roman"/>
          <w:sz w:val="28"/>
          <w:szCs w:val="28"/>
        </w:rPr>
        <w:t>;</w:t>
      </w:r>
    </w:p>
    <w:p w:rsidR="00980690" w:rsidP="00D83AC2" w14:paraId="13B0D2B3" w14:textId="2FC756EE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схемой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места совершения административного правонарушения, </w:t>
      </w: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которой следует, что </w:t>
      </w:r>
      <w:r w:rsidR="005A2E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A2ECF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</w:t>
      </w:r>
      <w:r w:rsidRPr="00B14170" w:rsidR="00B14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35622" w:rsidR="00E3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35622" w:rsidR="00E3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35622" w:rsidR="00E3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управляя транспортным средством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35622" w:rsidR="00E3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г/н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35622" w:rsidR="00E3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совершил </w:t>
      </w:r>
      <w:r w:rsidRPr="00E35622" w:rsidR="00E356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обгон</w:t>
      </w:r>
      <w:r w:rsidRPr="00E35622" w:rsidR="00E3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а/м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35622" w:rsidR="00E3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г/н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35622" w:rsidR="00E3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п/п ТСП, г/н АХ 224386, с выездом на полосу дороги, предназначенную для встречного движения, с пересечением горизонтальной линии дорожной разметки 1.1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35622" w:rsidP="00D83AC2" w14:paraId="06D7705A" w14:textId="579A036E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объяснением Х.</w:t>
      </w:r>
      <w:r>
        <w:rPr>
          <w:rFonts w:ascii="Times New Roman" w:hAnsi="Times New Roman" w:cs="Times New Roman"/>
          <w:sz w:val="28"/>
          <w:szCs w:val="28"/>
        </w:rPr>
        <w:t>Х.Н., из которого следует, что он ***</w:t>
      </w:r>
      <w:r>
        <w:rPr>
          <w:rFonts w:ascii="Times New Roman" w:hAnsi="Times New Roman" w:cs="Times New Roman"/>
          <w:sz w:val="28"/>
          <w:szCs w:val="28"/>
        </w:rPr>
        <w:t>, управляя т/с</w:t>
      </w:r>
      <w:r w:rsidRPr="00E356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35622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35622">
        <w:rPr>
          <w:rFonts w:ascii="Times New Roman" w:hAnsi="Times New Roman" w:cs="Times New Roman"/>
          <w:sz w:val="28"/>
          <w:szCs w:val="28"/>
        </w:rPr>
        <w:t xml:space="preserve"> с п/п ТСП, г/н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>, двигался со сторон</w:t>
      </w:r>
      <w:r>
        <w:rPr>
          <w:rFonts w:ascii="Times New Roman" w:hAnsi="Times New Roman" w:cs="Times New Roman"/>
          <w:sz w:val="28"/>
          <w:szCs w:val="28"/>
        </w:rPr>
        <w:t>ы г. ***</w:t>
      </w:r>
      <w:r>
        <w:rPr>
          <w:rFonts w:ascii="Times New Roman" w:hAnsi="Times New Roman" w:cs="Times New Roman"/>
          <w:sz w:val="28"/>
          <w:szCs w:val="28"/>
        </w:rPr>
        <w:t xml:space="preserve"> в сторону г. ***</w:t>
      </w:r>
      <w:r>
        <w:rPr>
          <w:rFonts w:ascii="Times New Roman" w:hAnsi="Times New Roman" w:cs="Times New Roman"/>
          <w:sz w:val="28"/>
          <w:szCs w:val="28"/>
        </w:rPr>
        <w:t>. В ***</w:t>
      </w:r>
      <w:r>
        <w:rPr>
          <w:rFonts w:ascii="Times New Roman" w:hAnsi="Times New Roman" w:cs="Times New Roman"/>
          <w:sz w:val="28"/>
          <w:szCs w:val="28"/>
        </w:rPr>
        <w:t xml:space="preserve"> на ***</w:t>
      </w:r>
      <w:r>
        <w:rPr>
          <w:rFonts w:ascii="Times New Roman" w:hAnsi="Times New Roman" w:cs="Times New Roman"/>
          <w:sz w:val="28"/>
          <w:szCs w:val="28"/>
        </w:rPr>
        <w:t xml:space="preserve">, его т/с </w:t>
      </w:r>
      <w:r>
        <w:rPr>
          <w:rFonts w:ascii="Times New Roman" w:hAnsi="Times New Roman" w:cs="Times New Roman"/>
          <w:sz w:val="28"/>
          <w:szCs w:val="28"/>
        </w:rPr>
        <w:t>обогнал</w:t>
      </w:r>
      <w:r>
        <w:rPr>
          <w:rFonts w:ascii="Times New Roman" w:hAnsi="Times New Roman" w:cs="Times New Roman"/>
          <w:sz w:val="28"/>
          <w:szCs w:val="28"/>
        </w:rPr>
        <w:t xml:space="preserve"> а/м ***</w:t>
      </w:r>
      <w:r w:rsidRPr="00E35622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3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5622">
        <w:rPr>
          <w:rFonts w:ascii="Times New Roman" w:hAnsi="Times New Roman" w:cs="Times New Roman"/>
          <w:sz w:val="28"/>
          <w:szCs w:val="28"/>
        </w:rPr>
        <w:t>с выездом на полосу дороги, предназначенную для встречного дви</w:t>
      </w:r>
      <w:r w:rsidRPr="00E35622">
        <w:rPr>
          <w:rFonts w:ascii="Times New Roman" w:hAnsi="Times New Roman" w:cs="Times New Roman"/>
          <w:sz w:val="28"/>
          <w:szCs w:val="28"/>
        </w:rPr>
        <w:t>жения, с пересечением горизонтальной линии дорожной разметки 1.1</w:t>
      </w:r>
      <w:r>
        <w:rPr>
          <w:rFonts w:ascii="Times New Roman" w:hAnsi="Times New Roman" w:cs="Times New Roman"/>
          <w:sz w:val="28"/>
          <w:szCs w:val="28"/>
        </w:rPr>
        <w:t xml:space="preserve">. В момент обгона скорость его т/с была около 55 км/час, указатели поворотов, аварийную сигнализацию не включал, по обочине не двигался, двигался по совей полосе; </w:t>
      </w:r>
    </w:p>
    <w:p w:rsidR="002943A7" w:rsidP="00D83AC2" w14:paraId="2EA9424B" w14:textId="33D5E268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рапортом</w:t>
      </w:r>
      <w:r w:rsidR="00322861">
        <w:rPr>
          <w:rFonts w:ascii="Times New Roman" w:hAnsi="Times New Roman" w:cs="Times New Roman"/>
          <w:sz w:val="28"/>
          <w:szCs w:val="28"/>
        </w:rPr>
        <w:t xml:space="preserve"> ИДПС </w:t>
      </w:r>
      <w:r w:rsidR="00B14170">
        <w:rPr>
          <w:rFonts w:ascii="Times New Roman" w:hAnsi="Times New Roman" w:cs="Times New Roman"/>
          <w:sz w:val="28"/>
          <w:szCs w:val="28"/>
        </w:rPr>
        <w:t>взвода №</w:t>
      </w:r>
      <w:r w:rsidR="00322861">
        <w:rPr>
          <w:rFonts w:ascii="Times New Roman" w:hAnsi="Times New Roman" w:cs="Times New Roman"/>
          <w:sz w:val="28"/>
          <w:szCs w:val="28"/>
        </w:rPr>
        <w:t>2</w:t>
      </w:r>
      <w:r w:rsidR="00B14170">
        <w:rPr>
          <w:rFonts w:ascii="Times New Roman" w:hAnsi="Times New Roman" w:cs="Times New Roman"/>
          <w:sz w:val="28"/>
          <w:szCs w:val="28"/>
        </w:rPr>
        <w:t xml:space="preserve"> роты №2 </w:t>
      </w:r>
      <w:r w:rsidR="0044036E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 xml:space="preserve">ДПС ГИБДД </w:t>
      </w:r>
      <w:r w:rsidR="0044036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МВД России по </w:t>
      </w:r>
      <w:r w:rsidR="0044036E">
        <w:rPr>
          <w:rFonts w:ascii="Times New Roman" w:hAnsi="Times New Roman" w:cs="Times New Roman"/>
          <w:sz w:val="28"/>
          <w:szCs w:val="28"/>
        </w:rPr>
        <w:t xml:space="preserve">ХМАО-Югре, </w:t>
      </w:r>
      <w:r>
        <w:rPr>
          <w:rFonts w:ascii="Times New Roman" w:hAnsi="Times New Roman" w:cs="Times New Roman"/>
          <w:sz w:val="28"/>
          <w:szCs w:val="28"/>
        </w:rPr>
        <w:t xml:space="preserve">из которого следует, что </w:t>
      </w:r>
      <w:r w:rsidR="005A2EC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5A2ECF">
        <w:rPr>
          <w:rFonts w:ascii="Times New Roman" w:hAnsi="Times New Roman" w:cs="Times New Roman"/>
          <w:sz w:val="28"/>
          <w:szCs w:val="28"/>
        </w:rPr>
        <w:t>Н.В.</w:t>
      </w:r>
      <w:r w:rsidRPr="00FC2AF7" w:rsidR="00FC2AF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943A7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943A7">
        <w:rPr>
          <w:rFonts w:ascii="Times New Roman" w:hAnsi="Times New Roman" w:cs="Times New Roman"/>
          <w:sz w:val="28"/>
          <w:szCs w:val="28"/>
        </w:rPr>
        <w:t xml:space="preserve">, на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943A7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943A7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943A7">
        <w:rPr>
          <w:rFonts w:ascii="Times New Roman" w:hAnsi="Times New Roman" w:cs="Times New Roman"/>
          <w:sz w:val="28"/>
          <w:szCs w:val="28"/>
        </w:rPr>
        <w:t xml:space="preserve">, совершил </w:t>
      </w:r>
      <w:r w:rsidRPr="002943A7">
        <w:rPr>
          <w:rFonts w:ascii="Times New Roman" w:hAnsi="Times New Roman" w:cs="Times New Roman"/>
          <w:sz w:val="28"/>
          <w:szCs w:val="28"/>
        </w:rPr>
        <w:t>обгон</w:t>
      </w:r>
      <w:r w:rsidRPr="002943A7">
        <w:rPr>
          <w:rFonts w:ascii="Times New Roman" w:hAnsi="Times New Roman" w:cs="Times New Roman"/>
          <w:sz w:val="28"/>
          <w:szCs w:val="28"/>
        </w:rPr>
        <w:t xml:space="preserve"> а/м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943A7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943A7">
        <w:rPr>
          <w:rFonts w:ascii="Times New Roman" w:hAnsi="Times New Roman" w:cs="Times New Roman"/>
          <w:sz w:val="28"/>
          <w:szCs w:val="28"/>
        </w:rPr>
        <w:t xml:space="preserve"> с п/п ТСП,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943A7">
        <w:rPr>
          <w:rFonts w:ascii="Times New Roman" w:hAnsi="Times New Roman" w:cs="Times New Roman"/>
          <w:sz w:val="28"/>
          <w:szCs w:val="28"/>
        </w:rPr>
        <w:t>, с выездом на полосу дороги, предназначенную для встречного движения, с пересечением горизонтальной линии дорожной разметки 1.1;</w:t>
      </w:r>
    </w:p>
    <w:p w:rsidR="002943A7" w:rsidP="00D83AC2" w14:paraId="2C6451BA" w14:textId="4C86BC95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390">
        <w:rPr>
          <w:rFonts w:ascii="Times New Roman" w:hAnsi="Times New Roman" w:cs="Times New Roman"/>
          <w:sz w:val="28"/>
          <w:szCs w:val="28"/>
        </w:rPr>
        <w:t xml:space="preserve">- дислокацией дорожных знаков </w:t>
      </w:r>
      <w:r w:rsidR="00405922">
        <w:rPr>
          <w:rFonts w:ascii="Times New Roman" w:hAnsi="Times New Roman" w:cs="Times New Roman"/>
          <w:sz w:val="28"/>
          <w:szCs w:val="28"/>
        </w:rPr>
        <w:t xml:space="preserve">и разметки на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64552E">
        <w:rPr>
          <w:rFonts w:ascii="Times New Roman" w:hAnsi="Times New Roman" w:cs="Times New Roman"/>
          <w:sz w:val="28"/>
          <w:szCs w:val="28"/>
        </w:rPr>
        <w:t>,</w:t>
      </w:r>
      <w:r w:rsidR="00405922">
        <w:rPr>
          <w:rFonts w:ascii="Times New Roman" w:hAnsi="Times New Roman" w:cs="Times New Roman"/>
          <w:sz w:val="28"/>
          <w:szCs w:val="28"/>
        </w:rPr>
        <w:t xml:space="preserve"> </w:t>
      </w:r>
      <w:r w:rsidRPr="0064552E" w:rsidR="0064552E">
        <w:rPr>
          <w:rFonts w:ascii="Times New Roman" w:hAnsi="Times New Roman" w:cs="Times New Roman"/>
          <w:sz w:val="28"/>
          <w:szCs w:val="28"/>
        </w:rPr>
        <w:t>из которой следует, что на данном участке автодороги</w:t>
      </w:r>
      <w:r w:rsidRPr="00B06E0C" w:rsidR="00B06E0C">
        <w:rPr>
          <w:rFonts w:ascii="Times New Roman" w:hAnsi="Times New Roman" w:cs="Times New Roman"/>
          <w:sz w:val="28"/>
          <w:szCs w:val="28"/>
        </w:rPr>
        <w:t xml:space="preserve"> </w:t>
      </w:r>
      <w:r w:rsidR="001131BB">
        <w:rPr>
          <w:rFonts w:ascii="Times New Roman" w:hAnsi="Times New Roman" w:cs="Times New Roman"/>
          <w:sz w:val="28"/>
          <w:szCs w:val="28"/>
        </w:rPr>
        <w:t>нанесена</w:t>
      </w:r>
      <w:r w:rsidR="00FF1FE6">
        <w:rPr>
          <w:rFonts w:ascii="Times New Roman" w:hAnsi="Times New Roman" w:cs="Times New Roman"/>
          <w:sz w:val="28"/>
          <w:szCs w:val="28"/>
        </w:rPr>
        <w:t xml:space="preserve"> </w:t>
      </w:r>
      <w:r w:rsidRPr="002C48C6" w:rsidR="002C48C6">
        <w:rPr>
          <w:rFonts w:ascii="Times New Roman" w:hAnsi="Times New Roman" w:cs="Times New Roman"/>
          <w:sz w:val="28"/>
          <w:szCs w:val="28"/>
        </w:rPr>
        <w:t>горизонтальн</w:t>
      </w:r>
      <w:r w:rsidR="002C48C6">
        <w:rPr>
          <w:rFonts w:ascii="Times New Roman" w:hAnsi="Times New Roman" w:cs="Times New Roman"/>
          <w:sz w:val="28"/>
          <w:szCs w:val="28"/>
        </w:rPr>
        <w:t>ая</w:t>
      </w:r>
      <w:r w:rsidRPr="002C48C6" w:rsidR="002C48C6">
        <w:rPr>
          <w:rFonts w:ascii="Times New Roman" w:hAnsi="Times New Roman" w:cs="Times New Roman"/>
          <w:sz w:val="28"/>
          <w:szCs w:val="28"/>
        </w:rPr>
        <w:t xml:space="preserve"> лини</w:t>
      </w:r>
      <w:r w:rsidR="002C48C6">
        <w:rPr>
          <w:rFonts w:ascii="Times New Roman" w:hAnsi="Times New Roman" w:cs="Times New Roman"/>
          <w:sz w:val="28"/>
          <w:szCs w:val="28"/>
        </w:rPr>
        <w:t>я</w:t>
      </w:r>
      <w:r w:rsidRPr="002C48C6" w:rsidR="002C48C6">
        <w:rPr>
          <w:rFonts w:ascii="Times New Roman" w:hAnsi="Times New Roman" w:cs="Times New Roman"/>
          <w:sz w:val="28"/>
          <w:szCs w:val="28"/>
        </w:rPr>
        <w:t xml:space="preserve"> </w:t>
      </w:r>
      <w:r w:rsidR="00FF1FE6">
        <w:rPr>
          <w:rFonts w:ascii="Times New Roman" w:hAnsi="Times New Roman" w:cs="Times New Roman"/>
          <w:sz w:val="28"/>
          <w:szCs w:val="28"/>
        </w:rPr>
        <w:t>дорожн</w:t>
      </w:r>
      <w:r w:rsidR="002C48C6">
        <w:rPr>
          <w:rFonts w:ascii="Times New Roman" w:hAnsi="Times New Roman" w:cs="Times New Roman"/>
          <w:sz w:val="28"/>
          <w:szCs w:val="28"/>
        </w:rPr>
        <w:t>ой</w:t>
      </w:r>
      <w:r w:rsidR="00FF1FE6">
        <w:rPr>
          <w:rFonts w:ascii="Times New Roman" w:hAnsi="Times New Roman" w:cs="Times New Roman"/>
          <w:sz w:val="28"/>
          <w:szCs w:val="28"/>
        </w:rPr>
        <w:t xml:space="preserve"> разметк</w:t>
      </w:r>
      <w:r w:rsidR="002C48C6">
        <w:rPr>
          <w:rFonts w:ascii="Times New Roman" w:hAnsi="Times New Roman" w:cs="Times New Roman"/>
          <w:sz w:val="28"/>
          <w:szCs w:val="28"/>
        </w:rPr>
        <w:t>и</w:t>
      </w:r>
      <w:r w:rsidR="00FF1FE6">
        <w:rPr>
          <w:rFonts w:ascii="Times New Roman" w:hAnsi="Times New Roman" w:cs="Times New Roman"/>
          <w:sz w:val="28"/>
          <w:szCs w:val="28"/>
        </w:rPr>
        <w:t xml:space="preserve"> 1.1</w:t>
      </w:r>
    </w:p>
    <w:p w:rsidR="00BE3FC6" w:rsidRPr="003D6390" w:rsidP="00BE3FC6" w14:paraId="6A74BED9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Доказательства, исследованные в судебном заседании, соответствуют </w:t>
      </w: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 Существенных недостатков, влекущих невозможность использования в качес</w:t>
      </w: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 доказательств, материалы дела не содержат.</w:t>
      </w:r>
    </w:p>
    <w:p w:rsidR="003E6AB0" w:rsidRPr="003E6AB0" w:rsidP="003E6AB0" w14:paraId="0000C87D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4 статьи 12.15 Кодекса Российской Федерации об административных правонарушениях предусматривает административную ответственность за выезд в нарушение Правил дорожного движения на полосу, предназначенную </w:t>
      </w:r>
      <w:r w:rsidRPr="003E6AB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3E6AB0" w:rsidRPr="003E6AB0" w:rsidP="003E6AB0" w14:paraId="3918134A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п. 1.3. Правил дорожного движения (утверждены Постановлением Правительства РФ от 23 октября 1993 г. N 1090), участники дорожного движения обязаны знать и соблюдать относящиеся к ним требования Правил, сигналов светофоров, знаков и разметки. </w:t>
      </w:r>
    </w:p>
    <w:p w:rsidR="003E6AB0" w:rsidP="003E6AB0" w14:paraId="6BA8DA58" w14:textId="0CEB0968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AB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Линия</w:t>
      </w:r>
      <w:r w:rsidRPr="003E6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горизонтальной разметки 1.1 Приложения N 2 к Правилам дорожного движения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</w:t>
      </w:r>
      <w:r w:rsidRPr="003E6AB0">
        <w:rPr>
          <w:rFonts w:ascii="Times New Roman" w:eastAsia="Times New Roman" w:hAnsi="Times New Roman" w:cs="Times New Roman"/>
          <w:sz w:val="28"/>
          <w:szCs w:val="28"/>
          <w:lang w:eastAsia="ru-RU"/>
        </w:rPr>
        <w:t>н. Правилами дорожного движения установлен запрет на ее пересечение.</w:t>
      </w:r>
    </w:p>
    <w:p w:rsidR="00431E4C" w:rsidRPr="003E6AB0" w:rsidP="003E6AB0" w14:paraId="2FD48917" w14:textId="3C0512A5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E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пункта 9.1(1) названных Правил на любых дорогах с двусторонним движением запрещается движение по полосе, предназначенной для встречного движения, если она отделена разметкой 1.1.</w:t>
      </w:r>
    </w:p>
    <w:p w:rsidR="003E6AB0" w:rsidRPr="003E6AB0" w:rsidP="003E6AB0" w14:paraId="47CD4F24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AB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E6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разъяснениями, изложенными в подпункте "а" пункта 15 Постановления Пленума Верховного Суда Российской Федерации от 25 июня 2019 года № 20 «О некоторых вопросах, возникающих в судебной практике при рассмотрении дел об административных правон</w:t>
      </w:r>
      <w:r w:rsidRPr="003E6AB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арушениях, предусмотренных главой 12 Кодекса Российской Федерации об административных правонарушениях», действия водителя, связанные с нарушением требований Правил дорожного движения Российской Федерации, а также дорожных знаков или разметки, повлекшие вые</w:t>
      </w:r>
      <w:r w:rsidRPr="003E6AB0">
        <w:rPr>
          <w:rFonts w:ascii="Times New Roman" w:eastAsia="Times New Roman" w:hAnsi="Times New Roman" w:cs="Times New Roman"/>
          <w:sz w:val="28"/>
          <w:szCs w:val="28"/>
          <w:lang w:eastAsia="ru-RU"/>
        </w:rPr>
        <w:t>зд на полосу, предназначенную для встречного движения, либо на трамвайные пути встречного направления (за исключением случаев объезда препятствия (пункт 1.2 Правил), которые квалифицируются по части 3 данной статьи), подлежат квалификации по части 4 статьи</w:t>
      </w:r>
      <w:r w:rsidRPr="003E6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12.15 КоАП РФ. Непосредственно такие требования Правил установлены, в частности, в следующих случаях: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</w:t>
      </w:r>
      <w:r w:rsidRPr="003E6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разделительной полосой, разметкой 1.1, 1.3 или разметкой 1.11, прерывистая линия которой расположена слева (пункт 9.1 (1) Правил). </w:t>
      </w:r>
    </w:p>
    <w:p w:rsidR="00BE3FC6" w:rsidRPr="003D6390" w:rsidP="00D83AC2" w14:paraId="3D523FBE" w14:textId="045C3854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квалифицирует действия </w:t>
      </w:r>
      <w:r w:rsidR="005A2E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A2ECF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</w:t>
      </w:r>
      <w:r w:rsidRPr="00B05C7D" w:rsidR="008F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ч. 4 ст.12.15 Кодекса Российской Федерации об административных </w:t>
      </w: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</w:t>
      </w: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рушениях, как выезд в нарушение Правил дорожного движения на полосу, предназначенную для встречного движения, за исключением случаев, предусмотренных частью 3 настоящей статьи. </w:t>
      </w:r>
    </w:p>
    <w:p w:rsidR="00BE3FC6" w:rsidRPr="003D6390" w:rsidP="00BE3FC6" w14:paraId="1764381D" w14:textId="585D0A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мировой судья учитывает характер совершенного админис</w:t>
      </w: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тративного правонарушения, личность виновного,</w:t>
      </w:r>
      <w:r w:rsidR="00E1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имущественное положение.</w:t>
      </w:r>
    </w:p>
    <w:p w:rsidR="00DB23FE" w:rsidRPr="00DB23FE" w:rsidP="00DB23FE" w14:paraId="7996B02E" w14:textId="41627BB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3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Pr="00DB2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смягчающих административную ответственность в соответствии со ст. 4.2 Кодекса Российской Федерации об административных правонарушениях, мировой судья не </w:t>
      </w:r>
      <w:r w:rsidRPr="00DB23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находит.</w:t>
      </w:r>
    </w:p>
    <w:p w:rsidR="00D63806" w:rsidRPr="00D63806" w:rsidP="00D63806" w14:paraId="7AC20947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38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правонарушения, предусмотренного </w:t>
      </w:r>
      <w:r w:rsidRPr="00D638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гл. 12 Кодекса Российской Федерации об административных правонарушениях.</w:t>
      </w:r>
    </w:p>
    <w:p w:rsidR="00BE3FC6" w:rsidRPr="0094261F" w:rsidP="00D83AC2" w14:paraId="394F5713" w14:textId="7C2993C3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Принимая во 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правонарушений, учитывая обстоятельства дела, мировой судья приходит к выводу, что </w:t>
      </w:r>
      <w:r w:rsidR="005A2E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A2ECF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</w:t>
      </w:r>
      <w:r w:rsidRPr="0094261F" w:rsidR="004F7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 назначить наказание в виде административного штрафа.</w:t>
      </w:r>
    </w:p>
    <w:p w:rsidR="00BE3FC6" w:rsidRPr="003D6390" w:rsidP="00BE3FC6" w14:paraId="33CC5011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ст.ст. 29.9, 29.10 Кодекса Российской Федерации об административных </w:t>
      </w: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правонарушениях, мировой судья</w:t>
      </w:r>
    </w:p>
    <w:p w:rsidR="00BE3FC6" w:rsidRPr="00BE3FC6" w:rsidP="00BE3FC6" w14:paraId="40285FB0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BE3FC6" w:rsidRPr="00BE3FC6" w:rsidP="00BE3FC6" w14:paraId="67EBAFA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3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BE3FC6" w:rsidRPr="00BE3FC6" w:rsidP="00BE3FC6" w14:paraId="57BEE69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8"/>
          <w:szCs w:val="28"/>
          <w:lang w:eastAsia="ru-RU"/>
        </w:rPr>
      </w:pPr>
    </w:p>
    <w:p w:rsidR="00B36E19" w:rsidRPr="00B36E19" w:rsidP="00D83AC2" w14:paraId="1B50BF65" w14:textId="5E3C189F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31BCC" w:rsidR="00231BC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31BCC" w:rsidR="00231BC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31BCC" w:rsidR="00231BC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31BCC" w:rsidR="00231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ему </w:t>
      </w: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административное наказание в виде административного штрафа в размере </w:t>
      </w:r>
      <w:r w:rsidRPr="00B36E19">
        <w:rPr>
          <w:rFonts w:ascii="Times New Roman" w:eastAsia="Times New Roman" w:hAnsi="Times New Roman" w:cs="Times New Roman"/>
          <w:sz w:val="28"/>
          <w:szCs w:val="28"/>
          <w:lang w:eastAsia="ru-RU"/>
        </w:rPr>
        <w:t>7500 (се</w:t>
      </w:r>
      <w:r w:rsidR="00230B1F">
        <w:rPr>
          <w:rFonts w:ascii="Times New Roman" w:eastAsia="Times New Roman" w:hAnsi="Times New Roman" w:cs="Times New Roman"/>
          <w:sz w:val="28"/>
          <w:szCs w:val="28"/>
          <w:lang w:eastAsia="ru-RU"/>
        </w:rPr>
        <w:t>ми тысяч пяти</w:t>
      </w:r>
      <w:r w:rsidRPr="00B36E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сот) рублей.</w:t>
      </w:r>
    </w:p>
    <w:p w:rsidR="00B36E19" w:rsidRPr="00B36E19" w:rsidP="00B36E19" w14:paraId="03CB53D8" w14:textId="0C3D4838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E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Штраф должен быть уплачен на счет: 03100643000000018700, Получатель УФК по ХМАО-Югре (УМВД России по ХМАО-Югре) Банк РКЦ Ханты-Мансийск//УФК по ХМАО-Югре г. Ханты-Мансийск БИК 007162163 ОКТМО 71871000 ИНН 8601010390 КПП 860101001</w:t>
      </w:r>
      <w:r w:rsidRPr="00B36E1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Кор./сч. 40102810245370000007 КБК 188 116 01123 01 0001 140 УИН 188104862509100</w:t>
      </w:r>
      <w:r w:rsidR="00231BCC">
        <w:rPr>
          <w:rFonts w:ascii="Times New Roman" w:eastAsia="Times New Roman" w:hAnsi="Times New Roman" w:cs="Times New Roman"/>
          <w:sz w:val="28"/>
          <w:szCs w:val="28"/>
          <w:lang w:eastAsia="ru-RU"/>
        </w:rPr>
        <w:t>41899</w:t>
      </w:r>
      <w:r w:rsidRPr="00B36E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6E19" w:rsidRPr="00B36E19" w:rsidP="00B36E19" w14:paraId="2A5C4A41" w14:textId="77777777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E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</w:t>
      </w:r>
      <w:r w:rsidRPr="00B36E19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астоящего Кодекса, за исключением административных правонарушений, предусмотренных частью 1.1 статьи 12.1, частями 2 и 4 статьи 12.7, статьей 12.8, частями 6 и 7 статьи 12.9, статьей 12.10, частью 3 статьи 12.12, частью 5 статьи 12.15, частью 3.1 статьи 12</w:t>
      </w:r>
      <w:r w:rsidRPr="00B3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.16, частями 4 - 6 статьи 12.23, статьями 12.24, 12.26, частью 3 статьи 12.27 настоящего Кодекса,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</w:t>
      </w:r>
      <w:r w:rsidRPr="00B36E1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</w:t>
      </w:r>
      <w:r w:rsidRPr="00B36E19">
        <w:rPr>
          <w:rFonts w:ascii="Times New Roman" w:eastAsia="Times New Roman" w:hAnsi="Times New Roman" w:cs="Times New Roman"/>
          <w:sz w:val="28"/>
          <w:szCs w:val="28"/>
          <w:lang w:eastAsia="ru-RU"/>
        </w:rPr>
        <w:t>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</w:t>
      </w:r>
      <w:r w:rsidRPr="00B36E19">
        <w:rPr>
          <w:rFonts w:ascii="Times New Roman" w:eastAsia="Times New Roman" w:hAnsi="Times New Roman" w:cs="Times New Roman"/>
          <w:sz w:val="28"/>
          <w:szCs w:val="28"/>
          <w:lang w:eastAsia="ru-RU"/>
        </w:rPr>
        <w:t>б отклонении указанного ходатайства может быть обжаловано в соответствии с правилами, установленными главой 30 настоящего Кодекса. В случае, если исполнение постановления о назначении административного штрафа было отсрочено либо рассрочено судьей, органом,</w:t>
      </w:r>
      <w:r w:rsidRPr="00B3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должностным лицом, вынесшими постановление, административный штраф уплачивается в полном размере.</w:t>
      </w:r>
    </w:p>
    <w:p w:rsidR="00BE3FC6" w:rsidRPr="00BE3FC6" w:rsidP="00B36E19" w14:paraId="0996209D" w14:textId="1BD58F4B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</w:t>
      </w: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BE3FC6" w:rsidRPr="00BE3FC6" w:rsidP="00BE3FC6" w14:paraId="5F6DCCB9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за неуплату административного штрафа по истечении установленного срока предусмотрена админис</w:t>
      </w: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тративная ответственность в соответствии с ч. 1 ст. 20.25 Кодекса Российской Федерации об административных правонарушениях.</w:t>
      </w:r>
    </w:p>
    <w:p w:rsidR="00BE3FC6" w:rsidRPr="00BE3FC6" w:rsidP="00BE3FC6" w14:paraId="1253BD10" w14:textId="2636F8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Нефтеюганский районный суд ХМАО-Югры в течение десяти </w:t>
      </w:r>
      <w:r w:rsidR="0030347D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копии постановлени</w:t>
      </w: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>я через мирового судью, вынесшего постановление. В этот же срок постановление может быть опротестовано прокурором.</w:t>
      </w:r>
    </w:p>
    <w:p w:rsidR="00BE3FC6" w:rsidP="00BE3FC6" w14:paraId="652832D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B1F" w:rsidRPr="00BE3FC6" w:rsidP="00BE3FC6" w14:paraId="31E345EB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ECF" w:rsidRPr="005A2ECF" w:rsidP="005A2ECF" w14:paraId="5F61E3E1" w14:textId="6072DF09">
      <w:pPr>
        <w:widowControl w:val="0"/>
        <w:tabs>
          <w:tab w:val="left" w:pos="426"/>
          <w:tab w:val="left" w:pos="6825"/>
        </w:tabs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230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E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Мировой судья                         подпись                     Д.Р. Сабитова </w:t>
      </w:r>
    </w:p>
    <w:p w:rsidR="005A2ECF" w:rsidRPr="005A2ECF" w:rsidP="005A2ECF" w14:paraId="49702653" w14:textId="77777777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E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Копия верна.</w:t>
      </w:r>
    </w:p>
    <w:p w:rsidR="005A2ECF" w:rsidRPr="005A2ECF" w:rsidP="005A2ECF" w14:paraId="6E7B1418" w14:textId="77777777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E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Мировой судья                                                            Д.Р. Сабитова </w:t>
      </w:r>
    </w:p>
    <w:p w:rsidR="005A2ECF" w:rsidRPr="005A2ECF" w:rsidP="005A2ECF" w14:paraId="02BEC3AD" w14:textId="77777777">
      <w:pPr>
        <w:widowControl w:val="0"/>
        <w:shd w:val="clear" w:color="auto" w:fill="FFFFFF"/>
        <w:autoSpaceDE w:val="0"/>
        <w:spacing w:after="0"/>
        <w:ind w:left="1134" w:right="-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5A2ECF" w:rsidRPr="005A2ECF" w:rsidP="005A2ECF" w14:paraId="6B656723" w14:textId="77777777">
      <w:pPr>
        <w:widowControl w:val="0"/>
        <w:shd w:val="clear" w:color="auto" w:fill="FFFFFF"/>
        <w:autoSpaceDE w:val="0"/>
        <w:spacing w:after="0"/>
        <w:ind w:left="1134" w:right="-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5A2ECF" w:rsidRPr="005A2ECF" w:rsidP="005A2ECF" w14:paraId="2C3298C3" w14:textId="77777777">
      <w:pPr>
        <w:widowControl w:val="0"/>
        <w:shd w:val="clear" w:color="auto" w:fill="FFFFFF"/>
        <w:autoSpaceDE w:val="0"/>
        <w:spacing w:after="0"/>
        <w:ind w:left="1134" w:right="-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5A2ECF" w:rsidRPr="005A2ECF" w:rsidP="005A2ECF" w14:paraId="2C1B42BD" w14:textId="77777777">
      <w:pPr>
        <w:widowControl w:val="0"/>
        <w:shd w:val="clear" w:color="auto" w:fill="FFFFFF"/>
        <w:autoSpaceDE w:val="0"/>
        <w:spacing w:after="0"/>
        <w:ind w:left="1134" w:right="-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5A2ECF" w:rsidRPr="005A2ECF" w:rsidP="005A2ECF" w14:paraId="2CDC1498" w14:textId="77777777">
      <w:pPr>
        <w:widowControl w:val="0"/>
        <w:shd w:val="clear" w:color="auto" w:fill="FFFFFF"/>
        <w:autoSpaceDE w:val="0"/>
        <w:spacing w:after="0"/>
        <w:ind w:left="1134" w:right="-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5A2ECF" w:rsidRPr="005A2ECF" w:rsidP="005A2ECF" w14:paraId="120ECD15" w14:textId="77777777">
      <w:pPr>
        <w:widowControl w:val="0"/>
        <w:shd w:val="clear" w:color="auto" w:fill="FFFFFF"/>
        <w:autoSpaceDE w:val="0"/>
        <w:spacing w:after="0"/>
        <w:ind w:left="1134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5A2ECF" w:rsidRPr="005A2ECF" w:rsidP="005A2ECF" w14:paraId="5CDE6B81" w14:textId="21E53907">
      <w:pPr>
        <w:widowControl w:val="0"/>
        <w:shd w:val="clear" w:color="auto" w:fill="FFFFFF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A2EC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Подлинник находится в судебном участке № 6 Нефтеюганского судебного района ХМАО-Югры, в деле № 5-3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556</w:t>
      </w:r>
      <w:r w:rsidRPr="005A2EC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-0501 за 2025 год. </w:t>
      </w:r>
    </w:p>
    <w:p w:rsidR="005A2ECF" w:rsidRPr="005A2ECF" w:rsidP="005A2ECF" w14:paraId="5BCF1BA3" w14:textId="77777777">
      <w:pPr>
        <w:widowControl w:val="0"/>
        <w:shd w:val="clear" w:color="auto" w:fill="FFFFFF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A2EC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«Постановление не вступило в законную силу»  </w:t>
      </w:r>
    </w:p>
    <w:p w:rsidR="005A2ECF" w:rsidRPr="005A2ECF" w:rsidP="005A2ECF" w14:paraId="33642C02" w14:textId="77777777">
      <w:pPr>
        <w:widowControl w:val="0"/>
        <w:shd w:val="clear" w:color="auto" w:fill="FFFFFF"/>
        <w:tabs>
          <w:tab w:val="left" w:pos="6675"/>
        </w:tabs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ar-SA"/>
        </w:rPr>
      </w:pPr>
    </w:p>
    <w:p w:rsidR="00931BEF" w:rsidP="005A2ECF" w14:paraId="5E72E81F" w14:textId="24F922DE">
      <w:pPr>
        <w:tabs>
          <w:tab w:val="left" w:pos="6495"/>
        </w:tabs>
        <w:spacing w:after="0" w:line="240" w:lineRule="auto"/>
      </w:pPr>
    </w:p>
    <w:sectPr w:rsidSect="00931BE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C6"/>
    <w:rsid w:val="00042F8B"/>
    <w:rsid w:val="000518BC"/>
    <w:rsid w:val="000675A7"/>
    <w:rsid w:val="0007518B"/>
    <w:rsid w:val="000B4BC0"/>
    <w:rsid w:val="000C4CE5"/>
    <w:rsid w:val="000D21AA"/>
    <w:rsid w:val="000E7F3A"/>
    <w:rsid w:val="001131BB"/>
    <w:rsid w:val="00125122"/>
    <w:rsid w:val="00154CE2"/>
    <w:rsid w:val="00163B9F"/>
    <w:rsid w:val="00190976"/>
    <w:rsid w:val="001949DA"/>
    <w:rsid w:val="001A47D2"/>
    <w:rsid w:val="001B5A5B"/>
    <w:rsid w:val="001C6713"/>
    <w:rsid w:val="001D289F"/>
    <w:rsid w:val="002006FE"/>
    <w:rsid w:val="00230B1F"/>
    <w:rsid w:val="00231BCC"/>
    <w:rsid w:val="00243659"/>
    <w:rsid w:val="00245885"/>
    <w:rsid w:val="002943A7"/>
    <w:rsid w:val="002A2EF3"/>
    <w:rsid w:val="002C114A"/>
    <w:rsid w:val="002C3A23"/>
    <w:rsid w:val="002C3FB7"/>
    <w:rsid w:val="002C43F6"/>
    <w:rsid w:val="002C48C6"/>
    <w:rsid w:val="0030347D"/>
    <w:rsid w:val="00315BE8"/>
    <w:rsid w:val="00322861"/>
    <w:rsid w:val="00353450"/>
    <w:rsid w:val="00397554"/>
    <w:rsid w:val="003B1ACD"/>
    <w:rsid w:val="003B52DD"/>
    <w:rsid w:val="003D6390"/>
    <w:rsid w:val="003E4BD5"/>
    <w:rsid w:val="003E6AB0"/>
    <w:rsid w:val="003F3A4C"/>
    <w:rsid w:val="00405922"/>
    <w:rsid w:val="00431E4C"/>
    <w:rsid w:val="0044036E"/>
    <w:rsid w:val="004822F6"/>
    <w:rsid w:val="004B0512"/>
    <w:rsid w:val="004F27FA"/>
    <w:rsid w:val="004F72D4"/>
    <w:rsid w:val="00535C27"/>
    <w:rsid w:val="00594A87"/>
    <w:rsid w:val="005A26B7"/>
    <w:rsid w:val="005A2ECF"/>
    <w:rsid w:val="005B4D3F"/>
    <w:rsid w:val="005C28EE"/>
    <w:rsid w:val="005C550A"/>
    <w:rsid w:val="005D25AE"/>
    <w:rsid w:val="00640FDE"/>
    <w:rsid w:val="0064552E"/>
    <w:rsid w:val="0066235B"/>
    <w:rsid w:val="00686769"/>
    <w:rsid w:val="0069635A"/>
    <w:rsid w:val="006A30FA"/>
    <w:rsid w:val="006B7BF5"/>
    <w:rsid w:val="006E2021"/>
    <w:rsid w:val="00705262"/>
    <w:rsid w:val="00727D83"/>
    <w:rsid w:val="007470D7"/>
    <w:rsid w:val="00754313"/>
    <w:rsid w:val="00763AF2"/>
    <w:rsid w:val="00783396"/>
    <w:rsid w:val="00795760"/>
    <w:rsid w:val="007B2214"/>
    <w:rsid w:val="007B3648"/>
    <w:rsid w:val="007D3972"/>
    <w:rsid w:val="007E5803"/>
    <w:rsid w:val="007E611A"/>
    <w:rsid w:val="00800EDE"/>
    <w:rsid w:val="00804912"/>
    <w:rsid w:val="0080632F"/>
    <w:rsid w:val="00807CC4"/>
    <w:rsid w:val="00846C19"/>
    <w:rsid w:val="00861769"/>
    <w:rsid w:val="008627E9"/>
    <w:rsid w:val="00873192"/>
    <w:rsid w:val="00876AE6"/>
    <w:rsid w:val="008A1821"/>
    <w:rsid w:val="008B5231"/>
    <w:rsid w:val="008F16E0"/>
    <w:rsid w:val="009115A4"/>
    <w:rsid w:val="00921DE5"/>
    <w:rsid w:val="00927AB5"/>
    <w:rsid w:val="00931BEF"/>
    <w:rsid w:val="009406FA"/>
    <w:rsid w:val="0094261F"/>
    <w:rsid w:val="009467B8"/>
    <w:rsid w:val="00965BEC"/>
    <w:rsid w:val="009746E3"/>
    <w:rsid w:val="00980690"/>
    <w:rsid w:val="009A7618"/>
    <w:rsid w:val="009B55D0"/>
    <w:rsid w:val="009C4435"/>
    <w:rsid w:val="00A12547"/>
    <w:rsid w:val="00A22381"/>
    <w:rsid w:val="00A228F8"/>
    <w:rsid w:val="00A248E5"/>
    <w:rsid w:val="00A52105"/>
    <w:rsid w:val="00A60DFB"/>
    <w:rsid w:val="00A74828"/>
    <w:rsid w:val="00A76875"/>
    <w:rsid w:val="00A835BD"/>
    <w:rsid w:val="00A904C8"/>
    <w:rsid w:val="00AB078D"/>
    <w:rsid w:val="00AB0F01"/>
    <w:rsid w:val="00B05C7D"/>
    <w:rsid w:val="00B06E0C"/>
    <w:rsid w:val="00B14170"/>
    <w:rsid w:val="00B25361"/>
    <w:rsid w:val="00B25DBB"/>
    <w:rsid w:val="00B36E19"/>
    <w:rsid w:val="00B727B8"/>
    <w:rsid w:val="00BA00F3"/>
    <w:rsid w:val="00BC6DAA"/>
    <w:rsid w:val="00BE0E6B"/>
    <w:rsid w:val="00BE3FC6"/>
    <w:rsid w:val="00C038F1"/>
    <w:rsid w:val="00C070A5"/>
    <w:rsid w:val="00C0742D"/>
    <w:rsid w:val="00C110CF"/>
    <w:rsid w:val="00C11A7A"/>
    <w:rsid w:val="00C51BF0"/>
    <w:rsid w:val="00C702AB"/>
    <w:rsid w:val="00C77E34"/>
    <w:rsid w:val="00CC7123"/>
    <w:rsid w:val="00D0283F"/>
    <w:rsid w:val="00D05323"/>
    <w:rsid w:val="00D33BE2"/>
    <w:rsid w:val="00D63806"/>
    <w:rsid w:val="00D66F0E"/>
    <w:rsid w:val="00D76EE7"/>
    <w:rsid w:val="00D83AC2"/>
    <w:rsid w:val="00D877A4"/>
    <w:rsid w:val="00DB23FE"/>
    <w:rsid w:val="00DB30FF"/>
    <w:rsid w:val="00DC3CFB"/>
    <w:rsid w:val="00DE2FF2"/>
    <w:rsid w:val="00E10E05"/>
    <w:rsid w:val="00E16E9C"/>
    <w:rsid w:val="00E173B2"/>
    <w:rsid w:val="00E30014"/>
    <w:rsid w:val="00E3128A"/>
    <w:rsid w:val="00E35622"/>
    <w:rsid w:val="00E4487F"/>
    <w:rsid w:val="00E46F20"/>
    <w:rsid w:val="00E47BCA"/>
    <w:rsid w:val="00E530A1"/>
    <w:rsid w:val="00E666F1"/>
    <w:rsid w:val="00E70F34"/>
    <w:rsid w:val="00E840B4"/>
    <w:rsid w:val="00EA6003"/>
    <w:rsid w:val="00EB6277"/>
    <w:rsid w:val="00F0578F"/>
    <w:rsid w:val="00F2577B"/>
    <w:rsid w:val="00F25E91"/>
    <w:rsid w:val="00F721D8"/>
    <w:rsid w:val="00FC2AF7"/>
    <w:rsid w:val="00FF1FE6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080E53-BFF4-4D55-96D8-C61ACCBF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E3FC6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BE3FC6"/>
    <w:rPr>
      <w:rFonts w:ascii="Tahoma" w:eastAsia="Times New Roman" w:hAnsi="Tahoma" w:cs="Tahoma"/>
      <w:sz w:val="24"/>
      <w:szCs w:val="24"/>
      <w:lang w:eastAsia="ru-RU"/>
    </w:rPr>
  </w:style>
  <w:style w:type="character" w:styleId="Hyperlink">
    <w:name w:val="Hyperlink"/>
    <w:uiPriority w:val="99"/>
    <w:unhideWhenUsed/>
    <w:rsid w:val="002A2EF3"/>
    <w:rPr>
      <w:color w:val="0000FF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C44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E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A6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A60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A7420-6854-475A-A580-C2CF76C22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